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6937" w14:textId="77777777" w:rsidR="008C7FCA" w:rsidRDefault="00000000">
      <w:pPr>
        <w:tabs>
          <w:tab w:val="left" w:pos="1701"/>
          <w:tab w:val="right" w:pos="9639"/>
        </w:tabs>
        <w:spacing w:before="240" w:after="240" w:line="288" w:lineRule="auto"/>
        <w:rPr>
          <w:rFonts w:ascii="Times New Roman" w:eastAsia="Times New Roman" w:hAnsi="Times New Roman" w:cs="Times New Roman"/>
          <w:b/>
        </w:rPr>
      </w:pPr>
      <w:r>
        <w:rPr>
          <w:rFonts w:ascii="Times New Roman" w:eastAsia="Times New Roman" w:hAnsi="Times New Roman" w:cs="Times New Roman"/>
          <w:b/>
        </w:rPr>
        <w:t xml:space="preserve">3GPP TSG RAN WG2#126                </w:t>
      </w:r>
      <w:r>
        <w:rPr>
          <w:rFonts w:ascii="Times New Roman" w:eastAsia="Times New Roman" w:hAnsi="Times New Roman" w:cs="Times New Roman"/>
          <w:b/>
        </w:rPr>
        <w:tab/>
        <w:t>R2-2404335</w:t>
      </w:r>
      <w:r>
        <w:rPr>
          <w:rFonts w:ascii="Times New Roman" w:eastAsia="Times New Roman" w:hAnsi="Times New Roman" w:cs="Times New Roman"/>
          <w:b/>
          <w:color w:val="FF0000"/>
        </w:rPr>
        <w:br/>
      </w:r>
      <w:r>
        <w:rPr>
          <w:rFonts w:ascii="Times New Roman" w:eastAsia="Times New Roman" w:hAnsi="Times New Roman" w:cs="Times New Roman"/>
          <w:b/>
        </w:rPr>
        <w:t>Fukuoka, Japan, 20th - 24th May 2024</w:t>
      </w:r>
    </w:p>
    <w:p w14:paraId="1D1728C6" w14:textId="77777777" w:rsidR="008C7FCA"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Agenda Item:</w:t>
      </w:r>
      <w:r>
        <w:rPr>
          <w:rFonts w:ascii="Times New Roman" w:eastAsia="Times New Roman" w:hAnsi="Times New Roman" w:cs="Times New Roman"/>
          <w:b/>
        </w:rPr>
        <w:tab/>
        <w:t xml:space="preserve">8.7.4 </w:t>
      </w:r>
    </w:p>
    <w:p w14:paraId="1C83FD5D" w14:textId="77777777" w:rsidR="008C7FCA"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Source: </w:t>
      </w:r>
      <w:r>
        <w:rPr>
          <w:rFonts w:ascii="Times New Roman" w:eastAsia="Times New Roman" w:hAnsi="Times New Roman" w:cs="Times New Roman"/>
          <w:b/>
        </w:rPr>
        <w:tab/>
        <w:t>Meta</w:t>
      </w:r>
    </w:p>
    <w:p w14:paraId="0E9B8C90" w14:textId="77777777" w:rsidR="008C7FCA"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Title:  </w:t>
      </w:r>
      <w:r>
        <w:rPr>
          <w:rFonts w:ascii="Times New Roman" w:eastAsia="Times New Roman" w:hAnsi="Times New Roman" w:cs="Times New Roman"/>
          <w:b/>
        </w:rPr>
        <w:tab/>
        <w:t>Discussion on Scheduling Enhancement for XR</w:t>
      </w:r>
    </w:p>
    <w:p w14:paraId="006C3780" w14:textId="77777777" w:rsidR="008C7FCA"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Document for:</w:t>
      </w:r>
      <w:r>
        <w:rPr>
          <w:rFonts w:ascii="Times New Roman" w:eastAsia="Times New Roman" w:hAnsi="Times New Roman" w:cs="Times New Roman"/>
          <w:b/>
        </w:rPr>
        <w:tab/>
        <w:t>Discussion and Decision</w:t>
      </w:r>
    </w:p>
    <w:p w14:paraId="5299CC0B" w14:textId="77777777" w:rsidR="008C7FCA"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2"/>
          <w:szCs w:val="22"/>
        </w:rPr>
      </w:pPr>
      <w:bookmarkStart w:id="0" w:name="_heading=h.1fob9te" w:colFirst="0" w:colLast="0"/>
      <w:bookmarkEnd w:id="0"/>
      <w:r>
        <w:rPr>
          <w:rFonts w:ascii="Times New Roman" w:eastAsia="Times New Roman" w:hAnsi="Times New Roman" w:cs="Times New Roman"/>
          <w:b/>
          <w:sz w:val="22"/>
          <w:szCs w:val="22"/>
        </w:rPr>
        <w:t>Introduction</w:t>
      </w:r>
    </w:p>
    <w:p w14:paraId="713591B8" w14:textId="77777777" w:rsidR="008C7FCA" w:rsidRDefault="00000000">
      <w:pPr>
        <w:rPr>
          <w:rFonts w:ascii="Times New Roman" w:eastAsia="Times New Roman" w:hAnsi="Times New Roman" w:cs="Times New Roman"/>
        </w:rPr>
      </w:pPr>
      <w:r>
        <w:rPr>
          <w:rFonts w:ascii="Times New Roman" w:eastAsia="Times New Roman" w:hAnsi="Times New Roman" w:cs="Times New Roman"/>
        </w:rPr>
        <w:t>In RAN #102 plenary meeting, it was agreed that one of the WI objectives in the Phase 3 XR WID is [1]:</w:t>
      </w:r>
    </w:p>
    <w:p w14:paraId="2F242F57" w14:textId="77777777" w:rsidR="008C7FCA" w:rsidRDefault="008C7FCA">
      <w:pPr>
        <w:rPr>
          <w:rFonts w:ascii="Times New Roman" w:eastAsia="Times New Roman" w:hAnsi="Times New Roman" w:cs="Times New Roman"/>
        </w:rPr>
      </w:pPr>
    </w:p>
    <w:tbl>
      <w:tblPr>
        <w:tblStyle w:val="aff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8C7FCA" w14:paraId="2407C7FB" w14:textId="77777777">
        <w:tc>
          <w:tcPr>
            <w:tcW w:w="9350" w:type="dxa"/>
          </w:tcPr>
          <w:p w14:paraId="1A38DAE0" w14:textId="77777777" w:rsidR="008C7FCA" w:rsidRDefault="00000000">
            <w:pPr>
              <w:numPr>
                <w:ilvl w:val="0"/>
                <w:numId w:val="3"/>
              </w:numPr>
              <w:spacing w:after="180"/>
              <w:rPr>
                <w:rFonts w:ascii="Times New Roman" w:eastAsia="Times New Roman" w:hAnsi="Times New Roman" w:cs="Times New Roman"/>
              </w:rPr>
            </w:pPr>
            <w:r>
              <w:rPr>
                <w:rFonts w:ascii="Times New Roman" w:eastAsia="Times New Roman" w:hAnsi="Times New Roman" w:cs="Times New Roman"/>
              </w:rPr>
              <w:t xml:space="preserve">Specify Enhancements for Scheduling, as follows: </w:t>
            </w:r>
          </w:p>
          <w:p w14:paraId="123174AE" w14:textId="77777777" w:rsidR="008C7FCA" w:rsidRDefault="00000000">
            <w:pPr>
              <w:numPr>
                <w:ilvl w:val="1"/>
                <w:numId w:val="3"/>
              </w:numPr>
              <w:spacing w:after="180"/>
              <w:rPr>
                <w:rFonts w:ascii="Times New Roman" w:eastAsia="Times New Roman" w:hAnsi="Times New Roman" w:cs="Times New Roman"/>
              </w:rPr>
            </w:pPr>
            <w:r>
              <w:rPr>
                <w:rFonts w:ascii="Times New Roman" w:eastAsia="Times New Roman" w:hAnsi="Times New Roman" w:cs="Times New Roman"/>
              </w:rPr>
              <w:t>For the UL, Study and if justified, Specify enhancements using delay/deadline information, for support of UL scheduling to enable high XR capacity while meeting delay requirements/avoiding too late PDUs. [RAN2].</w:t>
            </w:r>
          </w:p>
          <w:p w14:paraId="0E55FE9F" w14:textId="77777777" w:rsidR="008C7FCA" w:rsidRDefault="00000000">
            <w:pPr>
              <w:numPr>
                <w:ilvl w:val="2"/>
                <w:numId w:val="3"/>
              </w:numPr>
              <w:spacing w:after="180"/>
              <w:rPr>
                <w:rFonts w:ascii="Times New Roman" w:eastAsia="Times New Roman" w:hAnsi="Times New Roman" w:cs="Times New Roman"/>
              </w:rPr>
            </w:pPr>
            <w:r>
              <w:rPr>
                <w:rFonts w:ascii="Times New Roman" w:eastAsia="Times New Roman" w:hAnsi="Times New Roman" w:cs="Times New Roman"/>
              </w:rPr>
              <w:t>Note: LCP implementation complexity need to be taken into account when evaluating solutions.</w:t>
            </w:r>
          </w:p>
          <w:p w14:paraId="1415D136" w14:textId="77777777" w:rsidR="008C7FCA" w:rsidRDefault="00000000">
            <w:pPr>
              <w:numPr>
                <w:ilvl w:val="2"/>
                <w:numId w:val="3"/>
              </w:numPr>
              <w:spacing w:after="180"/>
              <w:rPr>
                <w:rFonts w:ascii="Times New Roman" w:eastAsia="Times New Roman" w:hAnsi="Times New Roman" w:cs="Times New Roman"/>
              </w:rPr>
            </w:pPr>
            <w:r>
              <w:rPr>
                <w:rFonts w:ascii="Times New Roman" w:eastAsia="Times New Roman" w:hAnsi="Times New Roman" w:cs="Times New Roman"/>
              </w:rPr>
              <w:t>Note: Check in RAN#105</w:t>
            </w:r>
          </w:p>
        </w:tc>
      </w:tr>
    </w:tbl>
    <w:p w14:paraId="598FA6F9" w14:textId="77777777" w:rsidR="008C7FCA" w:rsidRDefault="008C7FCA">
      <w:pPr>
        <w:rPr>
          <w:rFonts w:ascii="Times New Roman" w:eastAsia="Times New Roman" w:hAnsi="Times New Roman" w:cs="Times New Roman"/>
        </w:rPr>
      </w:pPr>
    </w:p>
    <w:p w14:paraId="77058089" w14:textId="77777777" w:rsidR="008C7FCA" w:rsidRDefault="00000000">
      <w:pPr>
        <w:tabs>
          <w:tab w:val="center" w:pos="4536"/>
          <w:tab w:val="right" w:pos="9072"/>
          <w:tab w:val="left" w:pos="1800"/>
        </w:tabs>
        <w:spacing w:line="240" w:lineRule="auto"/>
        <w:rPr>
          <w:rFonts w:ascii="Times New Roman" w:eastAsia="Times New Roman" w:hAnsi="Times New Roman" w:cs="Times New Roman"/>
        </w:rPr>
      </w:pPr>
      <w:r>
        <w:rPr>
          <w:rFonts w:ascii="Times New Roman" w:eastAsia="Times New Roman" w:hAnsi="Times New Roman" w:cs="Times New Roman"/>
        </w:rPr>
        <w:t>In RAN2 #125-bis, the following agreements were made:</w:t>
      </w:r>
    </w:p>
    <w:p w14:paraId="2920FF0F" w14:textId="77777777" w:rsidR="008C7FCA" w:rsidRDefault="008C7FCA">
      <w:pPr>
        <w:rPr>
          <w:rFonts w:ascii="Times New Roman" w:eastAsia="Times New Roman" w:hAnsi="Times New Roman" w:cs="Times New Roman"/>
        </w:rPr>
      </w:pPr>
    </w:p>
    <w:tbl>
      <w:tblPr>
        <w:tblStyle w:val="aff4"/>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8C7FCA" w14:paraId="7193F8B8" w14:textId="77777777">
        <w:tc>
          <w:tcPr>
            <w:tcW w:w="9350" w:type="dxa"/>
          </w:tcPr>
          <w:p w14:paraId="71E59C84" w14:textId="77777777" w:rsidR="008C7FCA" w:rsidRDefault="00000000">
            <w:pPr>
              <w:rPr>
                <w:rFonts w:ascii="Times New Roman" w:eastAsia="Times New Roman" w:hAnsi="Times New Roman" w:cs="Times New Roman"/>
                <w:b/>
                <w:highlight w:val="green"/>
              </w:rPr>
            </w:pPr>
            <w:r>
              <w:rPr>
                <w:rFonts w:ascii="Times New Roman" w:eastAsia="Times New Roman" w:hAnsi="Times New Roman" w:cs="Times New Roman"/>
                <w:b/>
                <w:highlight w:val="green"/>
              </w:rPr>
              <w:t>Agreement</w:t>
            </w:r>
          </w:p>
          <w:p w14:paraId="10B26B64" w14:textId="77777777" w:rsidR="008C7FCA" w:rsidRDefault="00000000">
            <w:pPr>
              <w:numPr>
                <w:ilvl w:val="0"/>
                <w:numId w:val="1"/>
              </w:numPr>
              <w:spacing w:before="240"/>
              <w:rPr>
                <w:rFonts w:ascii="Times New Roman" w:eastAsia="Times New Roman" w:hAnsi="Times New Roman" w:cs="Times New Roman"/>
              </w:rPr>
            </w:pPr>
            <w:r>
              <w:rPr>
                <w:rFonts w:ascii="Times New Roman" w:eastAsia="Times New Roman" w:hAnsi="Times New Roman" w:cs="Times New Roman"/>
              </w:rPr>
              <w:t>RAN2 will study whether/how to resolve the issue of data with low remaining time being delayed due to other data from LCHs with higher LCH priority when using the existing LCP procedure. At least the following alternatives will be studied:</w:t>
            </w:r>
          </w:p>
          <w:p w14:paraId="27CEA37C" w14:textId="77777777" w:rsidR="008C7FCA" w:rsidRDefault="00000000">
            <w:pPr>
              <w:numPr>
                <w:ilvl w:val="1"/>
                <w:numId w:val="1"/>
              </w:numPr>
              <w:rPr>
                <w:rFonts w:ascii="Times New Roman" w:eastAsia="Times New Roman" w:hAnsi="Times New Roman" w:cs="Times New Roman"/>
              </w:rPr>
            </w:pPr>
            <w:r>
              <w:rPr>
                <w:rFonts w:ascii="Times New Roman" w:eastAsia="Times New Roman" w:hAnsi="Times New Roman" w:cs="Times New Roman"/>
              </w:rPr>
              <w:t>Alternative 1: Enhance LCP restrictions/LCH selection.</w:t>
            </w:r>
          </w:p>
          <w:p w14:paraId="3D62A2D0" w14:textId="77777777" w:rsidR="008C7FCA" w:rsidRDefault="00000000">
            <w:pPr>
              <w:numPr>
                <w:ilvl w:val="1"/>
                <w:numId w:val="1"/>
              </w:numPr>
              <w:rPr>
                <w:rFonts w:ascii="Times New Roman" w:eastAsia="Times New Roman" w:hAnsi="Times New Roman" w:cs="Times New Roman"/>
              </w:rPr>
            </w:pPr>
            <w:r>
              <w:rPr>
                <w:rFonts w:ascii="Times New Roman" w:eastAsia="Times New Roman" w:hAnsi="Times New Roman" w:cs="Times New Roman"/>
              </w:rPr>
              <w:t>Alternative 2: Enhance LCH prioritization.</w:t>
            </w:r>
          </w:p>
          <w:p w14:paraId="0C0CEC71" w14:textId="77777777" w:rsidR="008C7FCA"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RAN2 should consider potential impact on traffic from SRBs.</w:t>
            </w:r>
          </w:p>
          <w:p w14:paraId="66D76D96" w14:textId="77777777" w:rsidR="008C7FCA" w:rsidRDefault="00000000">
            <w:pPr>
              <w:numPr>
                <w:ilvl w:val="0"/>
                <w:numId w:val="1"/>
              </w:numPr>
              <w:spacing w:after="240"/>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54B993E4" w14:textId="77777777" w:rsidR="008C7FCA" w:rsidRDefault="008C7FCA">
      <w:pPr>
        <w:tabs>
          <w:tab w:val="center" w:pos="4536"/>
          <w:tab w:val="right" w:pos="9072"/>
          <w:tab w:val="left" w:pos="1800"/>
        </w:tabs>
        <w:spacing w:line="240" w:lineRule="auto"/>
        <w:rPr>
          <w:rFonts w:ascii="Times New Roman" w:eastAsia="Times New Roman" w:hAnsi="Times New Roman" w:cs="Times New Roman"/>
        </w:rPr>
      </w:pPr>
    </w:p>
    <w:p w14:paraId="6E6B8524" w14:textId="77777777" w:rsidR="008C7FCA" w:rsidRDefault="00000000">
      <w:pPr>
        <w:tabs>
          <w:tab w:val="center" w:pos="4536"/>
          <w:tab w:val="right" w:pos="9072"/>
          <w:tab w:val="left" w:pos="1800"/>
        </w:tabs>
        <w:spacing w:line="240" w:lineRule="auto"/>
        <w:rPr>
          <w:rFonts w:ascii="Times New Roman" w:eastAsia="Times New Roman" w:hAnsi="Times New Roman" w:cs="Times New Roman"/>
        </w:rPr>
      </w:pPr>
      <w:r>
        <w:rPr>
          <w:rFonts w:ascii="Times New Roman" w:eastAsia="Times New Roman" w:hAnsi="Times New Roman" w:cs="Times New Roman"/>
        </w:rPr>
        <w:t>In this paper, we discuss scheduling enhancements for XR.</w:t>
      </w:r>
    </w:p>
    <w:p w14:paraId="2DDFA4D3" w14:textId="77777777" w:rsidR="008C7FCA"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2"/>
          <w:szCs w:val="22"/>
        </w:rPr>
      </w:pPr>
      <w:bookmarkStart w:id="1" w:name="_heading=h.3znysh7" w:colFirst="0" w:colLast="0"/>
      <w:bookmarkEnd w:id="1"/>
      <w:r>
        <w:rPr>
          <w:rFonts w:ascii="Times New Roman" w:eastAsia="Times New Roman" w:hAnsi="Times New Roman" w:cs="Times New Roman"/>
          <w:b/>
          <w:sz w:val="22"/>
          <w:szCs w:val="22"/>
        </w:rPr>
        <w:t>Discussion</w:t>
      </w:r>
    </w:p>
    <w:p w14:paraId="77C2F81C" w14:textId="77777777" w:rsidR="008C7FCA" w:rsidRDefault="00000000">
      <w:pPr>
        <w:rPr>
          <w:rFonts w:ascii="Times New Roman" w:eastAsia="Times New Roman" w:hAnsi="Times New Roman" w:cs="Times New Roman"/>
        </w:rPr>
      </w:pPr>
      <w:r>
        <w:rPr>
          <w:rFonts w:ascii="Times New Roman" w:eastAsia="Times New Roman" w:hAnsi="Times New Roman" w:cs="Times New Roman"/>
        </w:rPr>
        <w:t xml:space="preserve">Release 18 introduced the Delay Status Report (DSR) to provide feedback on buffered data remaining time when a UE requests uplink resources, allowing gNB to perform delay-aware uplink scheduling. However, a limitation is that when multiple PDU sets in a LCG have different remaining times, only the </w:t>
      </w:r>
      <w:r>
        <w:rPr>
          <w:rFonts w:ascii="Times New Roman" w:eastAsia="Times New Roman" w:hAnsi="Times New Roman" w:cs="Times New Roman"/>
        </w:rPr>
        <w:lastRenderedPageBreak/>
        <w:t>shortest remaining time below the threshold is reported. To address this, consider enhancing DSR to report remaining time with finer granularity and potentially additional information such as multiple pairs of remaining time and buffer details. Meanwhile, it is important for DSR to avoid introducing excessive signal overhead.</w:t>
      </w:r>
    </w:p>
    <w:p w14:paraId="0DB532A0" w14:textId="77777777" w:rsidR="008C7FCA" w:rsidRDefault="008C7FCA">
      <w:pPr>
        <w:rPr>
          <w:rFonts w:ascii="Times New Roman" w:eastAsia="Times New Roman" w:hAnsi="Times New Roman" w:cs="Times New Roman"/>
        </w:rPr>
      </w:pPr>
    </w:p>
    <w:p w14:paraId="7B63DFB1" w14:textId="77777777" w:rsidR="008C7FCA" w:rsidRDefault="00000000">
      <w:pPr>
        <w:rPr>
          <w:rFonts w:ascii="Times New Roman" w:eastAsia="Times New Roman" w:hAnsi="Times New Roman" w:cs="Times New Roman"/>
          <w:b/>
        </w:rPr>
      </w:pPr>
      <w:r>
        <w:rPr>
          <w:rFonts w:ascii="Times New Roman" w:eastAsia="Times New Roman" w:hAnsi="Times New Roman" w:cs="Times New Roman"/>
          <w:b/>
        </w:rPr>
        <w:t>Proposal 1: Study and enhance DSR of remaining time with finer granularity</w:t>
      </w:r>
      <w:r>
        <w:rPr>
          <w:rFonts w:ascii="Times New Roman" w:eastAsia="Times New Roman" w:hAnsi="Times New Roman" w:cs="Times New Roman"/>
        </w:rPr>
        <w:t xml:space="preserve"> </w:t>
      </w:r>
      <w:r>
        <w:rPr>
          <w:rFonts w:ascii="Times New Roman" w:eastAsia="Times New Roman" w:hAnsi="Times New Roman" w:cs="Times New Roman"/>
          <w:b/>
        </w:rPr>
        <w:t>while maintaining low signal overhead.</w:t>
      </w:r>
    </w:p>
    <w:p w14:paraId="418972A6" w14:textId="77777777" w:rsidR="008C7FCA" w:rsidRDefault="008C7FCA">
      <w:pPr>
        <w:rPr>
          <w:rFonts w:ascii="Times New Roman" w:eastAsia="Times New Roman" w:hAnsi="Times New Roman" w:cs="Times New Roman"/>
        </w:rPr>
      </w:pPr>
    </w:p>
    <w:p w14:paraId="51003321" w14:textId="77777777" w:rsidR="008C7FCA" w:rsidRDefault="00000000">
      <w:pPr>
        <w:rPr>
          <w:rFonts w:ascii="Times New Roman" w:eastAsia="Times New Roman" w:hAnsi="Times New Roman" w:cs="Times New Roman"/>
        </w:rPr>
      </w:pPr>
      <w:r>
        <w:rPr>
          <w:rFonts w:ascii="Times New Roman" w:eastAsia="Times New Roman" w:hAnsi="Times New Roman" w:cs="Times New Roman"/>
        </w:rPr>
        <w:t>In RAN2 #125-bis meeting, incorporating importance information in DSR was discussed. In Rel-18, PDU Set Importance (PSI) is used during congestion when performing discard operations. Given the unclear benefits of PSI in DSR and the desire of keeping delay-critical and importance requirements separate, it is not advisable to integrate PSI information within DSR.</w:t>
      </w:r>
    </w:p>
    <w:p w14:paraId="0FB65740" w14:textId="77777777" w:rsidR="008C7FCA" w:rsidRDefault="008C7FCA">
      <w:pPr>
        <w:rPr>
          <w:rFonts w:ascii="Times New Roman" w:eastAsia="Times New Roman" w:hAnsi="Times New Roman" w:cs="Times New Roman"/>
        </w:rPr>
      </w:pPr>
    </w:p>
    <w:p w14:paraId="613DF90E" w14:textId="77777777" w:rsidR="008C7FCA"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2: No need to enhance DSR to incorporate importance information. </w:t>
      </w:r>
    </w:p>
    <w:p w14:paraId="218880E1" w14:textId="77777777" w:rsidR="008C7FCA"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2"/>
          <w:szCs w:val="22"/>
        </w:rPr>
      </w:pPr>
      <w:bookmarkStart w:id="2" w:name="_heading=h.4d34og8" w:colFirst="0" w:colLast="0"/>
      <w:bookmarkEnd w:id="2"/>
      <w:r>
        <w:rPr>
          <w:rFonts w:ascii="Times New Roman" w:eastAsia="Times New Roman" w:hAnsi="Times New Roman" w:cs="Times New Roman"/>
          <w:b/>
          <w:sz w:val="22"/>
          <w:szCs w:val="22"/>
        </w:rPr>
        <w:t xml:space="preserve">Conclusion </w:t>
      </w:r>
    </w:p>
    <w:p w14:paraId="0CC4F5B5" w14:textId="77777777" w:rsidR="008C7FCA" w:rsidRDefault="00000000">
      <w:pPr>
        <w:tabs>
          <w:tab w:val="center" w:pos="4536"/>
          <w:tab w:val="right" w:pos="9072"/>
          <w:tab w:val="left" w:pos="1800"/>
        </w:tabs>
        <w:spacing w:line="240" w:lineRule="auto"/>
        <w:rPr>
          <w:rFonts w:ascii="Times New Roman" w:eastAsia="Times New Roman" w:hAnsi="Times New Roman" w:cs="Times New Roman"/>
        </w:rPr>
      </w:pPr>
      <w:bookmarkStart w:id="3" w:name="_heading=h.gjdgxs" w:colFirst="0" w:colLast="0"/>
      <w:bookmarkEnd w:id="3"/>
      <w:r>
        <w:rPr>
          <w:rFonts w:ascii="Times New Roman" w:eastAsia="Times New Roman" w:hAnsi="Times New Roman" w:cs="Times New Roman"/>
        </w:rPr>
        <w:t>In this paper, we discuss scheduling enhancement for XR.</w:t>
      </w:r>
    </w:p>
    <w:p w14:paraId="7B12DC8B" w14:textId="77777777" w:rsidR="008C7FCA" w:rsidRDefault="008C7FCA">
      <w:pPr>
        <w:tabs>
          <w:tab w:val="center" w:pos="4536"/>
          <w:tab w:val="right" w:pos="9072"/>
          <w:tab w:val="left" w:pos="1800"/>
        </w:tabs>
        <w:spacing w:line="240" w:lineRule="auto"/>
        <w:rPr>
          <w:rFonts w:ascii="Times New Roman" w:eastAsia="Times New Roman" w:hAnsi="Times New Roman" w:cs="Times New Roman"/>
        </w:rPr>
      </w:pPr>
    </w:p>
    <w:p w14:paraId="1DA3BEC1" w14:textId="77777777" w:rsidR="008C7FCA" w:rsidRDefault="00000000">
      <w:pPr>
        <w:rPr>
          <w:rFonts w:ascii="Times New Roman" w:eastAsia="Times New Roman" w:hAnsi="Times New Roman" w:cs="Times New Roman"/>
          <w:b/>
        </w:rPr>
      </w:pPr>
      <w:r>
        <w:rPr>
          <w:rFonts w:ascii="Times New Roman" w:eastAsia="Times New Roman" w:hAnsi="Times New Roman" w:cs="Times New Roman"/>
          <w:b/>
        </w:rPr>
        <w:t>Proposal 1: Study and enhance DSR of remaining time with finer granularity</w:t>
      </w:r>
      <w:r>
        <w:rPr>
          <w:rFonts w:ascii="Times New Roman" w:eastAsia="Times New Roman" w:hAnsi="Times New Roman" w:cs="Times New Roman"/>
        </w:rPr>
        <w:t xml:space="preserve"> </w:t>
      </w:r>
      <w:r>
        <w:rPr>
          <w:rFonts w:ascii="Times New Roman" w:eastAsia="Times New Roman" w:hAnsi="Times New Roman" w:cs="Times New Roman"/>
          <w:b/>
        </w:rPr>
        <w:t>while maintaining low signal overhead.</w:t>
      </w:r>
    </w:p>
    <w:p w14:paraId="2DD9A823" w14:textId="77777777" w:rsidR="008C7FCA" w:rsidRDefault="008C7FCA">
      <w:pPr>
        <w:rPr>
          <w:rFonts w:ascii="Times New Roman" w:eastAsia="Times New Roman" w:hAnsi="Times New Roman" w:cs="Times New Roman"/>
        </w:rPr>
      </w:pPr>
    </w:p>
    <w:p w14:paraId="12141F22" w14:textId="77777777" w:rsidR="008C7FCA"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2: No need to enhance DSR to incorporate importance information. </w:t>
      </w:r>
    </w:p>
    <w:p w14:paraId="28FB1BB7" w14:textId="77777777" w:rsidR="008C7FCA"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References </w:t>
      </w:r>
    </w:p>
    <w:p w14:paraId="44631672" w14:textId="77777777" w:rsidR="008C7FCA" w:rsidRDefault="00000000">
      <w:pPr>
        <w:rPr>
          <w:rFonts w:ascii="Times New Roman" w:eastAsia="Times New Roman" w:hAnsi="Times New Roman" w:cs="Times New Roman"/>
        </w:rPr>
      </w:pPr>
      <w:bookmarkStart w:id="4" w:name="_heading=h.2et92p0" w:colFirst="0" w:colLast="0"/>
      <w:bookmarkEnd w:id="4"/>
      <w:r>
        <w:rPr>
          <w:rFonts w:ascii="Times New Roman" w:eastAsia="Times New Roman" w:hAnsi="Times New Roman" w:cs="Times New Roman"/>
        </w:rPr>
        <w:t>[1] RP-240791, “Revised WID on XR (eXtended Reality) for NR Phase 3”</w:t>
      </w:r>
    </w:p>
    <w:sectPr w:rsidR="008C7FC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560"/>
    <w:multiLevelType w:val="multilevel"/>
    <w:tmpl w:val="F9AC013C"/>
    <w:lvl w:ilvl="0">
      <w:start w:val="1"/>
      <w:numFmt w:val="bullet"/>
      <w:lvlText w:val="•"/>
      <w:lvlJc w:val="left"/>
      <w:pPr>
        <w:ind w:left="72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CB14BA"/>
    <w:multiLevelType w:val="multilevel"/>
    <w:tmpl w:val="BDB6899C"/>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64A6175"/>
    <w:multiLevelType w:val="multilevel"/>
    <w:tmpl w:val="067C3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C6D28B5"/>
    <w:multiLevelType w:val="multilevel"/>
    <w:tmpl w:val="B29CB1E0"/>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19348261">
    <w:abstractNumId w:val="2"/>
  </w:num>
  <w:num w:numId="2" w16cid:durableId="1707440110">
    <w:abstractNumId w:val="3"/>
  </w:num>
  <w:num w:numId="3" w16cid:durableId="1596668477">
    <w:abstractNumId w:val="0"/>
  </w:num>
  <w:num w:numId="4" w16cid:durableId="1214584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FCA"/>
    <w:rsid w:val="004E6995"/>
    <w:rsid w:val="008C7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693F"/>
  <w15:docId w15:val="{6EB44CEB-F951-4D78-A43C-F75F9AA8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4"/>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mwmCXyNzNZgfoLL2TUHfvX4FZA==">CgMxLjAyCWguMWZvYjl0ZTIJaC4zem55c2g3MgloLjRkMzRvZzgyCGguZ2pkZ3hzMgloLjJldDkycDA4AHIhMWJGM0xlUFpwdXRyd0F3bEFadFJMbXNER2pCVzZ0aXdJ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2024-05-10T06:26:00Z</dcterms:modified>
</cp:coreProperties>
</file>